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6tut1bm0b8b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Küsimused Sotsiaalministeeriumile, Tervise Arengu Instituudile ja Sotsiaalkindlustusametile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i w:val="1"/>
          <w:iCs w:val="1"/>
          <w:rtl w:val="0"/>
        </w:rPr>
        <w:t xml:space="preserve">EMSP Barometer 2026 </w:t>
      </w:r>
      <w:r w:rsidDel="00000000" w:rsidR="00000000" w:rsidRPr="00000000">
        <w:rPr>
          <w:rtl w:val="0"/>
        </w:rPr>
        <w:t xml:space="preserve">küsimustik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Riiklik poliitika</w:t>
      </w:r>
    </w:p>
    <w:p w:rsidR="00000000" w:rsidDel="00000000" w:rsidP="00000000" w:rsidRDefault="00000000" w:rsidRPr="00000000" w14:paraId="00000004">
      <w:pPr>
        <w:numPr>
          <w:ilvl w:val="0"/>
          <w:numId w:val="12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Millised järgmistest riiklikest tervisepoliitika raamistikest on Eestis olemas ja kas need hõlmavad sclerosis multiplex’i (SM)? Valige kõik sobivad vastused.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riiklik krooniliste haiguste käsitluse poliitika, milles SM on sõnaselgelt hõlmatud;</w:t>
        <w:br w:type="textWrapping"/>
        <w:t xml:space="preserve">b) riiklik krooniliste haiguste käsitluse poliitika, milles SM ei ole hõlmatud;</w:t>
        <w:br w:type="textWrapping"/>
        <w:t xml:space="preserve">c) riiklik neuroloogiliste haiguste käsitluse poliitika, milles SM on sõnaselgelt hõlmatud;</w:t>
        <w:br w:type="textWrapping"/>
        <w:t xml:space="preserve">d) riiklik neuroloogiliste haiguste käsitluse poliitika, milles SM ei ole hõlmatud;</w:t>
        <w:br w:type="textWrapping"/>
        <w:t xml:space="preserve">e) riiklik neuroloogiliste haiguste või ajutervise strateegia, milles SM on sõnaselgelt hõlmatud;</w:t>
        <w:br w:type="textWrapping"/>
        <w:t xml:space="preserve">f) riiklik neuroloogiliste haiguste või ajutervise strateegia, milles SM ei ole hõlmatud;</w:t>
        <w:br w:type="textWrapping"/>
        <w:t xml:space="preserve">g) muu – palun täpsustage;</w:t>
        <w:br w:type="textWrapping"/>
        <w:t xml:space="preserve">h) asjakohane riiklik raamistik puudub;</w:t>
        <w:br w:type="textWrapping"/>
        <w:t xml:space="preserve">i) teadmata.</w:t>
      </w:r>
    </w:p>
    <w:p w:rsidR="00000000" w:rsidDel="00000000" w:rsidP="00000000" w:rsidRDefault="00000000" w:rsidRPr="00000000" w14:paraId="00000006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1a. Kui valisite „muu“, palun täpsustage.</w:t>
      </w:r>
    </w:p>
    <w:p w:rsidR="00000000" w:rsidDel="00000000" w:rsidP="00000000" w:rsidRDefault="00000000" w:rsidRPr="00000000" w14:paraId="00000007">
      <w:pPr>
        <w:spacing w:after="240"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1b. Kui Eestis on mõni nimetatud poliitika või strateegia olemas, palun nimetage asjakohased dokumendid ja lisage võimaluse korral viited.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harvikhaigusi, sealhulgas laste SM-i,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neuromyelitis optica</w:t>
      </w:r>
      <w:r w:rsidDel="00000000" w:rsidR="00000000" w:rsidRPr="00000000">
        <w:rPr>
          <w:b w:val="1"/>
          <w:bCs w:val="1"/>
          <w:rtl w:val="0"/>
        </w:rPr>
        <w:t xml:space="preserve"> spektri häiret (NMOSD) ja MOG-antikehadega seotud haigust (MOGAD) käsitlevaid riiklikke poliitikaid või programme?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 – palun täpsustage;</w:t>
        <w:br w:type="textWrapping"/>
        <w:t xml:space="preserve">b) ei;</w:t>
        <w:br w:type="textWrapping"/>
        <w:t xml:space="preserve">c) teadmata.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2a. Kui vastasite „jah“, palun nimetage asjakohased poliitikad või programmid ning lisage võimaluse korral viited.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 määral kasutatakse patsientide teatatud tulemusnäitajate ehk PROM-ide andmeid riikliku poliitika kujundamisel, planeerimisel või ravi hüvitamise otsustes?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kasutatakse regulaarselt;</w:t>
        <w:br w:type="textWrapping"/>
        <w:t xml:space="preserve">b) kasutatakse, kuid ainult piiratud ulatuses;</w:t>
        <w:br w:type="textWrapping"/>
        <w:t xml:space="preserve">c) ei kasutata;</w:t>
        <w:br w:type="textWrapping"/>
        <w:t xml:space="preserve">d) teadmata.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 määral kasutatakse SM-registri andmeid riikliku poliitika kujundamisel, planeerimisel või ravi hüvitamise otsustes?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kasutatakse regulaarselt;</w:t>
        <w:br w:type="textWrapping"/>
        <w:t xml:space="preserve">b) kasutatakse, kuid ainult piiratud ulatuses;</w:t>
        <w:br w:type="textWrapping"/>
        <w:t xml:space="preserve">c) ei kasutata;</w:t>
        <w:br w:type="textWrapping"/>
        <w:t xml:space="preserve">d) teadmata.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Ravikorralduse üldised küsimused</w:t>
      </w:r>
    </w:p>
    <w:p w:rsidR="00000000" w:rsidDel="00000000" w:rsidP="00000000" w:rsidRDefault="00000000" w:rsidRPr="00000000" w14:paraId="00000010">
      <w:pPr>
        <w:numPr>
          <w:ilvl w:val="0"/>
          <w:numId w:val="26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elanikkonnarühmi, kes puutuvad SM-ravile juurdepääsul süsteemselt või järjepidevalt kokku takistustega? Valige kõik sobivad vastused.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ei;</w:t>
        <w:br w:type="textWrapping"/>
        <w:t xml:space="preserve">b) jah, eakad inimesed;</w:t>
        <w:br w:type="textWrapping"/>
        <w:t xml:space="preserve">c) jah, maapiirkondades või äärealadel elavad inimesed;</w:t>
        <w:br w:type="textWrapping"/>
        <w:t xml:space="preserve">d) jah, väikese sissetulekuga inimesed;</w:t>
        <w:br w:type="textWrapping"/>
        <w:t xml:space="preserve">e) jah, rände- või vähemus taustaga inimesed;</w:t>
        <w:br w:type="textWrapping"/>
        <w:t xml:space="preserve">f) jah, liikumiseks tuge vajavad puudega inimesed;</w:t>
        <w:br w:type="textWrapping"/>
        <w:t xml:space="preserve">g) muu – palun täpsustage;</w:t>
        <w:br w:type="textWrapping"/>
        <w:t xml:space="preserve">h) teadmata.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5a. Kui valisite „muu“, palun täpsustage.</w:t>
      </w:r>
    </w:p>
    <w:p w:rsidR="00000000" w:rsidDel="00000000" w:rsidP="00000000" w:rsidRDefault="00000000" w:rsidRPr="00000000" w14:paraId="00000013">
      <w:pPr>
        <w:numPr>
          <w:ilvl w:val="0"/>
          <w:numId w:val="11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 määral toetab Eesti SM-ravisüsteem elukaare põhist lähenemist, tagades ravi järjepidevuse diagnoosimisest kuni vananemise ja haiguse kaugele arenenud staadiumini?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elukaarepõhine lähenemine on sõnaselgelt lõimitud SM-ravikorraldusse ja poliitikatesse;</w:t>
        <w:br w:type="textWrapping"/>
        <w:t xml:space="preserve">b) SM-i patsiendiorganisatsioon toetab elukaare põhist lähenemist;</w:t>
        <w:br w:type="textWrapping"/>
        <w:t xml:space="preserve">c) elukaarepõhise lähenemise teatavad elemendid on olemas, kuid ravi on eri eluetappide vahel killustunud;</w:t>
        <w:br w:type="textWrapping"/>
        <w:t xml:space="preserve">d) SM-ravi keskendub peamiselt haiguse varasele järgule või tööealistele täiskasvanutele ning hilisemate eluetappide planeerimine on piiratud;</w:t>
        <w:br w:type="textWrapping"/>
        <w:t xml:space="preserve">e) SM-ravis puudub sõnaselge elukaarepõhine lähenemine;</w:t>
        <w:br w:type="textWrapping"/>
        <w:t xml:space="preserve">f) teadmata.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Rehabilitatsioon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SM-iga inimeste juurdepääs rehabilitatsiooniteenustele on Eestis riiklike juhendite, standardite või poliitikate kaudu ametlikult kooskõlas EMSP rehabilitatsiooni soovitustega?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jah, riiklikud juhendid või poliitikad on ametlikult EMSP soovitustega kooskõlas;</w:t>
        <w:br w:type="textWrapping"/>
        <w:t xml:space="preserve">b) osaliselt kooskõlas – kajastatud on mõned elemendid;</w:t>
        <w:br w:type="textWrapping"/>
        <w:t xml:space="preserve">c) ametlik kooskõla puudub;</w:t>
        <w:br w:type="textWrapping"/>
        <w:t xml:space="preserve">d) teadmata.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Laste SM</w:t>
      </w:r>
    </w:p>
    <w:p w:rsidR="00000000" w:rsidDel="00000000" w:rsidP="00000000" w:rsidRDefault="00000000" w:rsidRPr="00000000" w14:paraId="00000019">
      <w:pPr>
        <w:numPr>
          <w:ilvl w:val="0"/>
          <w:numId w:val="30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programme või teenuseid, mille eesmärk on toetada konkreetselt SM-iga lapsi ja noorukeid ning nende peresid või hooldajaid?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jah, need on üleriigiliselt kättesaadavad;</w:t>
        <w:br w:type="textWrapping"/>
        <w:t xml:space="preserve">b) jah, need on kättesaadavad mõnes piirkonnas;</w:t>
        <w:br w:type="textWrapping"/>
        <w:t xml:space="preserve">c) teenuseid pakuvad peamiselt SM-i patsiendiorganisatsioonid või muud vabaühendused;</w:t>
        <w:br w:type="textWrapping"/>
        <w:t xml:space="preserve">d) ei;</w:t>
        <w:br w:type="textWrapping"/>
        <w:t xml:space="preserve">e) teadmata.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Tööalane kaitse</w:t>
      </w:r>
    </w:p>
    <w:p w:rsidR="00000000" w:rsidDel="00000000" w:rsidP="00000000" w:rsidRDefault="00000000" w:rsidRPr="00000000" w14:paraId="0000001C">
      <w:pPr>
        <w:numPr>
          <w:ilvl w:val="0"/>
          <w:numId w:val="22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SM-iga inimesed on Eestis õiguslikult kaitstud terviseseisundist tingitud töölt vabastamise või tööalase diskrimineerimise eest?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jah, SM-iga inimesed on sõnaselgelt õiguslikult kaitstud;</w:t>
        <w:br w:type="textWrapping"/>
        <w:t xml:space="preserve">b) jah, puudega inimesed on üldiselt kaitstud – kaitse tuleneb üldistest puuet käsitlevatest õigusnormidest;</w:t>
        <w:br w:type="textWrapping"/>
        <w:t xml:space="preserve">c) ei;</w:t>
        <w:br w:type="textWrapping"/>
        <w:t xml:space="preserve">d) teadmata.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Hooldajate teavitamine</w:t>
      </w:r>
    </w:p>
    <w:p w:rsidR="00000000" w:rsidDel="00000000" w:rsidP="00000000" w:rsidRDefault="00000000" w:rsidRPr="00000000" w14:paraId="0000001F">
      <w:pPr>
        <w:numPr>
          <w:ilvl w:val="0"/>
          <w:numId w:val="18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SM-iga inimeste mitteametlikele hooldajatele, näiteks pereliikmetele ja sõpradele, mõeldud infoprogramm?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jah, programmi korraldab SM-i patsiendiorganisatsioon;</w:t>
        <w:br w:type="textWrapping"/>
        <w:t xml:space="preserve">b) jah, programmi korraldab riigiasutus;</w:t>
        <w:br w:type="textWrapping"/>
        <w:t xml:space="preserve">c) jah, programmi korraldab tervisekindlustusasutus;</w:t>
        <w:br w:type="textWrapping"/>
        <w:t xml:space="preserve">d) jah, programmi korraldab muu asutus – palun täpsustage;</w:t>
        <w:br w:type="textWrapping"/>
        <w:t xml:space="preserve">e) SM-iga inimeste mitteametlikele hooldajatele mõeldud infoprogrammi ei ole.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10a. Kui valisite „muu asutus“, palun täpsustage.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Teadusuuringute poliitika</w:t>
      </w:r>
    </w:p>
    <w:p w:rsidR="00000000" w:rsidDel="00000000" w:rsidP="00000000" w:rsidRDefault="00000000" w:rsidRPr="00000000" w14:paraId="00000023">
      <w:pPr>
        <w:numPr>
          <w:ilvl w:val="0"/>
          <w:numId w:val="15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riiklik SM-uuringute tegevuskava või ametlikult kindlaks määratud SM-uuringute prioriteedid?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jah, ametlikult vastu võetud – palun täpsustage prioriteetseid valdkondi;</w:t>
        <w:br w:type="textWrapping"/>
        <w:t xml:space="preserve">b) teadusuuringute prioriteedid on olemas, kuid need on mitteametlikud või killustunud;</w:t>
        <w:br w:type="textWrapping"/>
        <w:t xml:space="preserve">c) ei;</w:t>
        <w:br w:type="textWrapping"/>
        <w:t xml:space="preserve">d) teadmata.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11a. Kui valisite „jah“, palun nimetage prioriteetsed uurimisvaldkonnad.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NMOSD ja MOGAD</w:t>
      </w:r>
    </w:p>
    <w:p w:rsidR="00000000" w:rsidDel="00000000" w:rsidP="00000000" w:rsidRDefault="00000000" w:rsidRPr="00000000" w14:paraId="00000027">
      <w:pPr>
        <w:numPr>
          <w:ilvl w:val="0"/>
          <w:numId w:val="23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määratud riiklikud või piirkondlikud NMOSD kompetentsikeskused?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jah, riiklikud kompetentsikeskused;</w:t>
        <w:br w:type="textWrapping"/>
        <w:t xml:space="preserve">b) jah, piirkondlikud kompetentsikeskused;</w:t>
        <w:br w:type="textWrapping"/>
        <w:t xml:space="preserve">c) ei;</w:t>
        <w:br w:type="textWrapping"/>
        <w:t xml:space="preserve">d) teadmata.</w:t>
      </w:r>
    </w:p>
    <w:p w:rsidR="00000000" w:rsidDel="00000000" w:rsidP="00000000" w:rsidRDefault="00000000" w:rsidRPr="00000000" w14:paraId="00000029">
      <w:pPr>
        <w:numPr>
          <w:ilvl w:val="0"/>
          <w:numId w:val="29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määratud riiklikud või piirkondlikud MOGAD-i kompetentsikeskused?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jah, riiklikud kompetentsikeskused;</w:t>
        <w:br w:type="textWrapping"/>
        <w:t xml:space="preserve">b) jah, piirkondlikud kompetentsikeskused;</w:t>
        <w:br w:type="textWrapping"/>
        <w:t xml:space="preserve">c) ei;</w:t>
        <w:br w:type="textWrapping"/>
        <w:t xml:space="preserve">d) teadmata;</w:t>
        <w:br w:type="textWrapping"/>
        <w:t xml:space="preserve">e) muu – palun täpsustage.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II. TERVISE ARENGU INSTITUUDI PÄDEVUS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SM-i epidemioloogilised andmed</w:t>
      </w:r>
    </w:p>
    <w:p w:rsidR="00000000" w:rsidDel="00000000" w:rsidP="00000000" w:rsidRDefault="00000000" w:rsidRPr="00000000" w14:paraId="0000002D">
      <w:pPr>
        <w:numPr>
          <w:ilvl w:val="0"/>
          <w:numId w:val="20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Kui suur on hinnanguliselt Eestis praegu elavate SM-iga inimeste koguarv? </w:t>
      </w:r>
      <w:r w:rsidDel="00000000" w:rsidR="00000000" w:rsidRPr="00000000">
        <w:rPr>
          <w:rtl w:val="0"/>
        </w:rPr>
        <w:t xml:space="preserve">Palun esitage võimaluse korral arv ja andmeallikas.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14a. Kui andmed on kättesaadavad, palun esitage SM-iga inimeste hinnanguline arv järgmiste haiguskulu vormide kaupa </w:t>
      </w:r>
      <w:r w:rsidDel="00000000" w:rsidR="00000000" w:rsidRPr="00000000">
        <w:rPr>
          <w:rtl w:val="0"/>
        </w:rPr>
        <w:t xml:space="preserve">(palun lähtuge inimese praegusest haiguskulust, mitte haiguse esmasest diagnoosist, ning lisage võimaluse korral andmeallikas.):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primaarselt progresseeruv SM;</w:t>
        <w:br w:type="textWrapping"/>
        <w:t xml:space="preserve">b) sekundaarselt progresseeruv SM;</w:t>
        <w:br w:type="textWrapping"/>
        <w:t xml:space="preserve">c) ägenemiste ja remissioonidega kulgev SM.</w:t>
      </w:r>
    </w:p>
    <w:p w:rsidR="00000000" w:rsidDel="00000000" w:rsidP="00000000" w:rsidRDefault="00000000" w:rsidRPr="00000000" w14:paraId="00000030">
      <w:pPr>
        <w:numPr>
          <w:ilvl w:val="0"/>
          <w:numId w:val="28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Kui palju inimesi sai Eestis 2025. aastal esmakordselt SM-diagnoosi? </w:t>
      </w:r>
      <w:r w:rsidDel="00000000" w:rsidR="00000000" w:rsidRPr="00000000">
        <w:rPr>
          <w:rtl w:val="0"/>
        </w:rPr>
        <w:t xml:space="preserve">Palun esitage võimaluse korral arv ja andmeallikas.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Laste SM-i andmed</w:t>
      </w:r>
    </w:p>
    <w:p w:rsidR="00000000" w:rsidDel="00000000" w:rsidP="00000000" w:rsidRDefault="00000000" w:rsidRPr="00000000" w14:paraId="00000032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Kui suur on Eestis hinnanguliselt laste ja kuni 18-aastaste noorukite SM-i juhtude arv? </w:t>
      </w:r>
      <w:r w:rsidDel="00000000" w:rsidR="00000000" w:rsidRPr="00000000">
        <w:rPr>
          <w:rtl w:val="0"/>
        </w:rPr>
        <w:t xml:space="preserve">Palun lisage võimaluse korral andmeallikas.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register või struktureeritud andmekogum, mis hõlmab konkreetselt laste SM-i?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jah, riiklik andmekogu, mis osaleb ka rahvusvahelises koostöös;</w:t>
        <w:br w:type="textWrapping"/>
        <w:t xml:space="preserve">b) jah, riiklik andmekogu;</w:t>
        <w:br w:type="textWrapping"/>
        <w:t xml:space="preserve">c) jah, kuid ainult piirkondlik andmekogu;</w:t>
        <w:br w:type="textWrapping"/>
        <w:t xml:space="preserve">d) ei;</w:t>
        <w:br w:type="textWrapping"/>
        <w:t xml:space="preserve">e) muu – palun täpsustage.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17a. Kui valisite „jah“ või „muu“, palun nimetage register või andmekogu ning märkige selle rahastamise viis.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Riiklik SM-register või struktureeritud andmekogum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riiklik SM-register või struktureeritud SM-andmete kogumise süsteem?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jah;</w:t>
        <w:br w:type="textWrapping"/>
        <w:t xml:space="preserve">b) riiklikku registrit ei ole, kuid olemas on piirkondlik register või andmekogu;</w:t>
        <w:br w:type="textWrapping"/>
        <w:t xml:space="preserve">c) ei;</w:t>
        <w:br w:type="textWrapping"/>
        <w:t xml:space="preserve">d) muu – palun täpsustage.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18a. Kui valisite „jah“ või „muu“, palun nimetage register või andmekogu ning märkige selle rahastamise viis.</w:t>
      </w:r>
    </w:p>
    <w:p w:rsidR="00000000" w:rsidDel="00000000" w:rsidP="00000000" w:rsidRDefault="00000000" w:rsidRPr="00000000" w14:paraId="0000003A">
      <w:pPr>
        <w:numPr>
          <w:ilvl w:val="0"/>
          <w:numId w:val="24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Kuidas rahastatakse riiklikku SM-registrit või andmekogu?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avalikest vahenditest;</w:t>
        <w:br w:type="textWrapping"/>
        <w:t xml:space="preserve">b) eravahenditest;</w:t>
        <w:br w:type="textWrapping"/>
        <w:t xml:space="preserve">c) avaliku ja erasektori vahenditest;</w:t>
        <w:br w:type="textWrapping"/>
        <w:t xml:space="preserve">d) registrit ei ole;</w:t>
        <w:br w:type="textWrapping"/>
        <w:t xml:space="preserve">e) teadmata.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Kui suur osa kõigist Eestis diagnoositud SM-iga inimestest on riiklikus registris või struktureeritud andmekogus kajastatud?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Palun esitage vastus protsendina ja lisage võimaluse korral andmeallikas.</w:t>
      </w:r>
    </w:p>
    <w:p w:rsidR="00000000" w:rsidDel="00000000" w:rsidP="00000000" w:rsidRDefault="00000000" w:rsidRPr="00000000" w14:paraId="0000003E">
      <w:pPr>
        <w:numPr>
          <w:ilvl w:val="0"/>
          <w:numId w:val="16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Millised on SM-registri või andmekogu eesmärgid? Valige kõik sobivad vastused.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kliiniliste teadusuuringute toetamine;</w:t>
        <w:br w:type="textWrapping"/>
        <w:t xml:space="preserve">b) tervishoiuteenuste kvaliteedi juhtimine;</w:t>
        <w:br w:type="textWrapping"/>
        <w:t xml:space="preserve">c) personaalse ravi ja käsitluse toetamine;</w:t>
        <w:br w:type="textWrapping"/>
        <w:t xml:space="preserve">d) muu tervishoiuga seotud eesmärk;</w:t>
        <w:br w:type="textWrapping"/>
        <w:t xml:space="preserve">e) epidemioloogilised teadusuuringud;</w:t>
        <w:br w:type="textWrapping"/>
        <w:t xml:space="preserve">f) ravi pikaajalise mõju uurimine;</w:t>
        <w:br w:type="textWrapping"/>
        <w:t xml:space="preserve">g) ravi maksumuse ja kulutõhususe uurimine;</w:t>
        <w:br w:type="textWrapping"/>
        <w:t xml:space="preserve">h) elukvaliteedi hindamine;</w:t>
        <w:br w:type="textWrapping"/>
        <w:t xml:space="preserve">i) tervishoiukorralduse uuringud;</w:t>
        <w:br w:type="textWrapping"/>
        <w:t xml:space="preserve">j) patsiendikesksete tulemite uurimine;</w:t>
        <w:br w:type="textWrapping"/>
        <w:t xml:space="preserve">k) muu teadusuuringutega seotud eesmärk;</w:t>
        <w:br w:type="textWrapping"/>
        <w:t xml:space="preserve">l) tervishoiuteenustele juurdepääsu toetamine;</w:t>
        <w:br w:type="textWrapping"/>
        <w:t xml:space="preserve">m) tööhõivega seotud huvikaitse;</w:t>
        <w:br w:type="textWrapping"/>
        <w:t xml:space="preserve">n) ravi hüvitamisega seotud huvikaitse;</w:t>
        <w:br w:type="textWrapping"/>
        <w:t xml:space="preserve">o) muu patsiendihuvide kaitse eesmärk;</w:t>
        <w:br w:type="textWrapping"/>
        <w:t xml:space="preserve">p) muu eespool nimetamata eesmärk.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21a. Kui valisite mõne „muu“ vastuse, palun täpsustage.</w:t>
      </w:r>
    </w:p>
    <w:p w:rsidR="00000000" w:rsidDel="00000000" w:rsidP="00000000" w:rsidRDefault="00000000" w:rsidRPr="00000000" w14:paraId="00000041">
      <w:pPr>
        <w:numPr>
          <w:ilvl w:val="0"/>
          <w:numId w:val="27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Milliseid andmeid riiklikus SM-registris või andmekogus kogutakse? Valige kõik sobivad vastused.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demograafilised andmed, näiteks vanus, sugu, rahvus või päritolu ja elukoha piirkond;</w:t>
        <w:br w:type="textWrapping"/>
        <w:t xml:space="preserve">b) haiguse loomulik kulg, näiteks diagnoosimise vanus, surma vanus ja haiguse progresseerumine;</w:t>
        <w:br w:type="textWrapping"/>
        <w:t xml:space="preserve">c) ravi ajalugu, näiteks ravi alustamise ja lõpetamise kuupäevad;</w:t>
        <w:br w:type="textWrapping"/>
        <w:t xml:space="preserve">d) ravi tulemuslikkus, näiteks ravivastus;</w:t>
        <w:br w:type="textWrapping"/>
        <w:t xml:space="preserve">e) ohutusandmed, näiteks kõrvaltoimed ja ravimireaktsioonid;</w:t>
        <w:br w:type="textWrapping"/>
        <w:t xml:space="preserve">f) patsientide teatatud tulemusnäitajad ehk PROM-id;</w:t>
        <w:br w:type="textWrapping"/>
        <w:t xml:space="preserve">g) kaasuvad haigused;</w:t>
        <w:br w:type="textWrapping"/>
        <w:t xml:space="preserve">h) muu – palun täpsustage.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22a. Kui valisite „muu“, palun täpsustage.</w:t>
      </w:r>
    </w:p>
    <w:p w:rsidR="00000000" w:rsidDel="00000000" w:rsidP="00000000" w:rsidRDefault="00000000" w:rsidRPr="00000000" w14:paraId="00000044">
      <w:pPr>
        <w:numPr>
          <w:ilvl w:val="0"/>
          <w:numId w:val="21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Kui SM-i kohta kogutakse patsientide teatatud tulemusnäitajaid ehk PROM-e, siis milliseid valdkondi need hõlmavad? Valige kõik sobivad vastused.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tervisega seotud elukvaliteet, näiteks üldine heaolu ja eluga rahulolu;</w:t>
        <w:br w:type="textWrapping"/>
        <w:t xml:space="preserve">b) füüsiline toimetulek ja liikumisvõime, näiteks kõndimine, tasakaal ja abivahendite kasutamine;</w:t>
        <w:br w:type="textWrapping"/>
        <w:t xml:space="preserve">c) väsimus ja selle mõju igapäevasele tegevusele;</w:t>
        <w:br w:type="textWrapping"/>
        <w:t xml:space="preserve">d) kognitiivne toimetulek, näiteks mälu, keskendumine ja mõtteselgus;</w:t>
        <w:br w:type="textWrapping"/>
        <w:t xml:space="preserve">e) emotsionaalne ja psühholoogiline heaolu, näiteks ärevus, depressioon ja meeleolu;</w:t>
        <w:br w:type="textWrapping"/>
        <w:t xml:space="preserve">f) valu ja sensoorsed sümptomid, näiteks valu, tuimus ja surisemine;</w:t>
        <w:br w:type="textWrapping"/>
        <w:t xml:space="preserve">g) igapäevased tegevused ja iseseisvus, näiteks enesehooldus ja majapidamistööd;</w:t>
        <w:br w:type="textWrapping"/>
        <w:t xml:space="preserve">h) töövõime ja tööturul osalemine, näiteks töötamisvõime, tootlikkus ja haiguspuhkus;</w:t>
        <w:br w:type="textWrapping"/>
        <w:t xml:space="preserve">i) ühiskondlik osalemine ja suhted, näiteks sotsiaalsed tegevused ja isoleeritus;</w:t>
        <w:br w:type="textWrapping"/>
        <w:t xml:space="preserve">j) SM-i üldine mõju igapäevaelule;</w:t>
        <w:br w:type="textWrapping"/>
        <w:t xml:space="preserve">k) muu – palun täpsustage.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23a. Kui valisite „muu“, palun täpsustage.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NMOSD ja MOGAD-i andmed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Kui suur on Eestis hinnanguliselt NMOSD-ga inimeste koguarv?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Palun esitage võimaluse korral arv ja andmeallikas.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riiklik NMOSD-register või struktureeritud NMOSD-andmete kogumise süsteem?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jah;</w:t>
        <w:br w:type="textWrapping"/>
        <w:t xml:space="preserve">b) ei;</w:t>
        <w:br w:type="textWrapping"/>
        <w:t xml:space="preserve">c) teadmata.</w:t>
      </w:r>
    </w:p>
    <w:p w:rsidR="00000000" w:rsidDel="00000000" w:rsidP="00000000" w:rsidRDefault="00000000" w:rsidRPr="00000000" w14:paraId="0000004C">
      <w:pPr>
        <w:numPr>
          <w:ilvl w:val="0"/>
          <w:numId w:val="14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Kui suur on Eestis hinnanguliselt MOGAD-iga inimeste koguarv?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Palun esitage võimaluse korral arv ja andmeallikas.</w:t>
      </w:r>
    </w:p>
    <w:p w:rsidR="00000000" w:rsidDel="00000000" w:rsidP="00000000" w:rsidRDefault="00000000" w:rsidRPr="00000000" w14:paraId="0000004E">
      <w:pPr>
        <w:numPr>
          <w:ilvl w:val="0"/>
          <w:numId w:val="19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Eestis on riiklik MOGAD-i register või struktureeritud MOGAD-i andmete kogumise süsteem?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jah;</w:t>
        <w:br w:type="textWrapping"/>
        <w:t xml:space="preserve">b) ei;</w:t>
        <w:br w:type="textWrapping"/>
        <w:t xml:space="preserve">c) teadmata.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III. SOTSIAALKINDLUSTUSAMETI PÄDEVUS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Eluaseme kohandamine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Kas SM-iga inimeste eluaseme kohandamise kulud kaetakse või hüvitatakse Eestis?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Kui jah, palun kirjeldage: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milliseid kohandusi rahastatakse;</w:t>
        <w:br w:type="textWrapping"/>
        <w:t xml:space="preserve">b) millistel tingimustel rahastust antakse;</w:t>
        <w:br w:type="textWrapping"/>
        <w:t xml:space="preserve">c) kui suures ulatuses kulud kaetakse;</w:t>
        <w:br w:type="textWrapping"/>
        <w:t xml:space="preserve">d) kas inimesele jääb omaosalus.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Hooldajatele pakutav tugi</w:t>
      </w:r>
    </w:p>
    <w:p w:rsidR="00000000" w:rsidDel="00000000" w:rsidP="00000000" w:rsidRDefault="00000000" w:rsidRPr="00000000" w14:paraId="00000056">
      <w:pPr>
        <w:numPr>
          <w:ilvl w:val="0"/>
          <w:numId w:val="25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Millist liiki tugi on Eestis SM-iga inimestele ja nende hooldajatele kättesaadav? Valige kõik sobivad vastused.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veebijuhend või käsiraamat SM-iga inimese hooldamise kohta;</w:t>
        <w:br w:type="textWrapping"/>
        <w:t xml:space="preserve">b) veebijuhend või käsiraamat SM-iga lapse või nooruki hooldamise kohta;</w:t>
        <w:br w:type="textWrapping"/>
        <w:t xml:space="preserve">c) SM-iga inimese hooldamise koolitusprogramm;</w:t>
        <w:br w:type="textWrapping"/>
        <w:t xml:space="preserve">d) SM-iga lapse või nooruki hooldamise koolitusprogramm;</w:t>
        <w:br w:type="textWrapping"/>
        <w:t xml:space="preserve">e) silmast silma toimuvad tugirühmad SM-iga inimeste hooldajatele;</w:t>
        <w:br w:type="textWrapping"/>
        <w:t xml:space="preserve">f) silmast silma toimuvad tugirühmad laste SM-iga patsientide hooldajatele;</w:t>
        <w:br w:type="textWrapping"/>
        <w:t xml:space="preserve">g) veebipõhised tugirühmad SM-iga inimeste hooldajatele;</w:t>
        <w:br w:type="textWrapping"/>
        <w:t xml:space="preserve">h) veebipõhised tugirühmad laste SM-iga patsientide hooldajatele;</w:t>
        <w:br w:type="textWrapping"/>
        <w:t xml:space="preserve">i) riigi rahaline toetus SM-iga inimesele;</w:t>
        <w:br w:type="textWrapping"/>
        <w:t xml:space="preserve">j) riigi rahaline toetus SM-iga inimese hooldajale;</w:t>
        <w:br w:type="textWrapping"/>
        <w:t xml:space="preserve">k) tööandja rahaline toetus SM-iga inimese hooldajale;</w:t>
        <w:br w:type="textWrapping"/>
        <w:t xml:space="preserve">l) rahaline toetus sõidukulude katmiseks;</w:t>
        <w:br w:type="textWrapping"/>
        <w:t xml:space="preserve">m) rahaline toetus või hüvitis haiguspuhkuse korral;</w:t>
        <w:br w:type="textWrapping"/>
        <w:t xml:space="preserve">n) puudega lapse toetus;</w:t>
        <w:br w:type="textWrapping"/>
        <w:t xml:space="preserve">o) telefoniabiliin SM-iga inimeste hooldajatele;</w:t>
        <w:br w:type="textWrapping"/>
        <w:t xml:space="preserve">p) sotsiaalmeedia kaudu pakutav tugi, näiteks Facebookis;</w:t>
        <w:br w:type="textWrapping"/>
        <w:t xml:space="preserve">q) psühholoogilised teenused või tugi;</w:t>
        <w:br w:type="textWrapping"/>
        <w:t xml:space="preserve">r) hooldaja asendusteenus või tasuline asendushooldus, mis võimaldab hooldajal hoolduskohustustest puhata;</w:t>
        <w:br w:type="textWrapping"/>
        <w:t xml:space="preserve">s) teave või juhised koolidele, kes osalevad SM-iga lapse või nooruki hariduse korraldamises;</w:t>
        <w:br w:type="textWrapping"/>
        <w:t xml:space="preserve">t) muu loetelus nimetamata tugi – palun täpsustage.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29a. Kui valisite „muu“, palun täpsustage.</w:t>
      </w:r>
    </w:p>
    <w:p w:rsidR="00000000" w:rsidDel="00000000" w:rsidP="00000000" w:rsidRDefault="00000000" w:rsidRPr="00000000" w14:paraId="00000059">
      <w:pPr>
        <w:numPr>
          <w:ilvl w:val="0"/>
          <w:numId w:val="17"/>
        </w:numPr>
        <w:spacing w:after="240" w:befor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Millised on kõige olulisemad takistused, mis takistavad hooldajatel olemasolevaid tugiteenuseid kasutada? Valige üks kuni kolm vastust.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vähene teadlikkus olemasolevast toest;</w:t>
        <w:br w:type="textWrapping"/>
        <w:t xml:space="preserve">b) keerulised sobivuskriteeriumid või halduskoormus;</w:t>
        <w:br w:type="textWrapping"/>
        <w:t xml:space="preserve">c) teenuste ebapiisav kättesaadavus;</w:t>
        <w:br w:type="textWrapping"/>
        <w:t xml:space="preserve">d) geograafilised takistused;</w:t>
        <w:br w:type="textWrapping"/>
        <w:t xml:space="preserve">e) rahalised takistused või omaosalus;</w:t>
        <w:br w:type="textWrapping"/>
        <w:t xml:space="preserve">f) kultuurilised või häbi märgistamisega seotud takistused;</w:t>
        <w:br w:type="textWrapping"/>
        <w:t xml:space="preserve">g) teenused ei sobi kokku töötamise või hooldamise ajakavaga;</w:t>
        <w:br w:type="textWrapping"/>
        <w:t xml:space="preserve">h) muu – palun täpsustage;</w:t>
        <w:br w:type="textWrapping"/>
        <w:t xml:space="preserve">i) takistused puuduvad;</w:t>
        <w:br w:type="textWrapping"/>
        <w:t xml:space="preserve">j) teadmata.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30a. Kui valisite „muu“, palun täpsustage.</w:t>
      </w:r>
    </w:p>
    <w:p w:rsidR="00000000" w:rsidDel="00000000" w:rsidP="00000000" w:rsidRDefault="00000000" w:rsidRPr="00000000" w14:paraId="0000005C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2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2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2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3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2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2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2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2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